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C46" w:rsidRDefault="002F50B2">
      <w:pPr>
        <w:rPr>
          <w:rFonts w:ascii="Times New Roman" w:hAnsi="Times New Roman" w:cs="Times New Roman"/>
        </w:rPr>
      </w:pPr>
      <w:r w:rsidRPr="002F50B2">
        <w:rPr>
          <w:noProof/>
        </w:rPr>
        <w:drawing>
          <wp:inline distT="0" distB="0" distL="0" distR="0">
            <wp:extent cx="5943600" cy="190858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1908589"/>
                    </a:xfrm>
                    <a:prstGeom prst="rect">
                      <a:avLst/>
                    </a:prstGeom>
                    <a:noFill/>
                    <a:ln w="9525">
                      <a:noFill/>
                      <a:miter lim="800000"/>
                      <a:headEnd/>
                      <a:tailEnd/>
                    </a:ln>
                  </pic:spPr>
                </pic:pic>
              </a:graphicData>
            </a:graphic>
          </wp:inline>
        </w:drawing>
      </w:r>
    </w:p>
    <w:p w:rsidR="00F61C00" w:rsidRPr="00424074" w:rsidRDefault="00EE5AEE" w:rsidP="00F61C00">
      <w:pPr>
        <w:rPr>
          <w:rFonts w:ascii="Arial" w:hAnsi="Arial" w:cs="Arial"/>
          <w:sz w:val="20"/>
        </w:rPr>
      </w:pPr>
      <w:r w:rsidRPr="00424074">
        <w:rPr>
          <w:rFonts w:ascii="Arial" w:hAnsi="Arial" w:cs="Arial"/>
          <w:b/>
          <w:sz w:val="20"/>
          <w:u w:val="single"/>
        </w:rPr>
        <w:t>Company:</w:t>
      </w:r>
      <w:r w:rsidRPr="00424074">
        <w:rPr>
          <w:rFonts w:ascii="Arial" w:hAnsi="Arial" w:cs="Arial"/>
          <w:b/>
          <w:sz w:val="20"/>
        </w:rPr>
        <w:t xml:space="preserve"> </w:t>
      </w:r>
      <w:proofErr w:type="spellStart"/>
      <w:r w:rsidR="00CE2DC6" w:rsidRPr="00424074">
        <w:rPr>
          <w:rFonts w:ascii="Arial" w:hAnsi="Arial" w:cs="Arial"/>
          <w:sz w:val="20"/>
        </w:rPr>
        <w:t>RightNow</w:t>
      </w:r>
      <w:proofErr w:type="spellEnd"/>
      <w:r w:rsidR="00CE2DC6" w:rsidRPr="00424074">
        <w:rPr>
          <w:rFonts w:ascii="Arial" w:hAnsi="Arial" w:cs="Arial"/>
          <w:sz w:val="20"/>
        </w:rPr>
        <w:t xml:space="preserve"> provides a</w:t>
      </w:r>
      <w:r w:rsidR="00F61C00" w:rsidRPr="00424074">
        <w:rPr>
          <w:rFonts w:ascii="Arial" w:hAnsi="Arial" w:cs="Arial"/>
          <w:sz w:val="20"/>
        </w:rPr>
        <w:t xml:space="preserve"> software-as-a-service (</w:t>
      </w:r>
      <w:proofErr w:type="spellStart"/>
      <w:r w:rsidR="00F61C00" w:rsidRPr="00424074">
        <w:rPr>
          <w:rFonts w:ascii="Arial" w:hAnsi="Arial" w:cs="Arial"/>
          <w:sz w:val="20"/>
        </w:rPr>
        <w:t>SaaS</w:t>
      </w:r>
      <w:proofErr w:type="spellEnd"/>
      <w:r w:rsidR="00F61C00" w:rsidRPr="00424074">
        <w:rPr>
          <w:rFonts w:ascii="Arial" w:hAnsi="Arial" w:cs="Arial"/>
          <w:sz w:val="20"/>
        </w:rPr>
        <w:t xml:space="preserve">) </w:t>
      </w:r>
      <w:r w:rsidR="005412CC">
        <w:rPr>
          <w:rFonts w:ascii="Arial" w:hAnsi="Arial" w:cs="Arial"/>
          <w:sz w:val="20"/>
        </w:rPr>
        <w:t xml:space="preserve">solution </w:t>
      </w:r>
      <w:r w:rsidR="00CE2DC6" w:rsidRPr="00424074">
        <w:rPr>
          <w:rFonts w:ascii="Arial" w:hAnsi="Arial" w:cs="Arial"/>
          <w:sz w:val="20"/>
        </w:rPr>
        <w:t xml:space="preserve">that helps consumer-centric organizations </w:t>
      </w:r>
      <w:r w:rsidR="00F61C00" w:rsidRPr="00424074">
        <w:rPr>
          <w:rFonts w:ascii="Arial" w:hAnsi="Arial" w:cs="Arial"/>
          <w:sz w:val="20"/>
        </w:rPr>
        <w:t>manage customer relationships</w:t>
      </w:r>
      <w:r w:rsidR="00453BE5" w:rsidRPr="00424074">
        <w:rPr>
          <w:rFonts w:ascii="Arial" w:hAnsi="Arial" w:cs="Arial"/>
          <w:sz w:val="20"/>
        </w:rPr>
        <w:t xml:space="preserve"> via phone, e</w:t>
      </w:r>
      <w:r w:rsidR="002A306F">
        <w:rPr>
          <w:rFonts w:ascii="Arial" w:hAnsi="Arial" w:cs="Arial"/>
          <w:sz w:val="20"/>
        </w:rPr>
        <w:t>-</w:t>
      </w:r>
      <w:r w:rsidR="00453BE5" w:rsidRPr="00424074">
        <w:rPr>
          <w:rFonts w:ascii="Arial" w:hAnsi="Arial" w:cs="Arial"/>
          <w:sz w:val="20"/>
        </w:rPr>
        <w:t>mail, web, chat and social interactions</w:t>
      </w:r>
      <w:r w:rsidR="005412CC">
        <w:rPr>
          <w:rFonts w:ascii="Arial" w:hAnsi="Arial" w:cs="Arial"/>
          <w:sz w:val="20"/>
        </w:rPr>
        <w:t>.  The c</w:t>
      </w:r>
      <w:r w:rsidR="00F61C00" w:rsidRPr="00424074">
        <w:rPr>
          <w:rFonts w:ascii="Arial" w:hAnsi="Arial" w:cs="Arial"/>
          <w:sz w:val="20"/>
        </w:rPr>
        <w:t>ompany is focused on three verticals within the customer service and CRM space: W</w:t>
      </w:r>
      <w:r w:rsidR="00CE2DC6" w:rsidRPr="00424074">
        <w:rPr>
          <w:rFonts w:ascii="Arial" w:hAnsi="Arial" w:cs="Arial"/>
          <w:sz w:val="20"/>
        </w:rPr>
        <w:t>eb</w:t>
      </w:r>
      <w:r w:rsidR="00F61C00" w:rsidRPr="00424074">
        <w:rPr>
          <w:rFonts w:ascii="Arial" w:hAnsi="Arial" w:cs="Arial"/>
          <w:sz w:val="20"/>
        </w:rPr>
        <w:t xml:space="preserve"> Customer Service</w:t>
      </w:r>
      <w:r w:rsidR="00CE2DC6" w:rsidRPr="00424074">
        <w:rPr>
          <w:rFonts w:ascii="Arial" w:hAnsi="Arial" w:cs="Arial"/>
          <w:sz w:val="20"/>
        </w:rPr>
        <w:t xml:space="preserve">, </w:t>
      </w:r>
      <w:r w:rsidR="00F61C00" w:rsidRPr="00424074">
        <w:rPr>
          <w:rFonts w:ascii="Arial" w:hAnsi="Arial" w:cs="Arial"/>
          <w:sz w:val="20"/>
        </w:rPr>
        <w:t>CRM for Contact Centers and Social CRM</w:t>
      </w:r>
      <w:r w:rsidR="00E13D3E">
        <w:rPr>
          <w:rFonts w:ascii="Arial" w:hAnsi="Arial" w:cs="Arial"/>
          <w:sz w:val="20"/>
        </w:rPr>
        <w:t xml:space="preserve">.  </w:t>
      </w:r>
      <w:proofErr w:type="spellStart"/>
      <w:r w:rsidR="00F61C00" w:rsidRPr="00424074">
        <w:rPr>
          <w:rFonts w:ascii="Arial" w:hAnsi="Arial" w:cs="Arial"/>
          <w:sz w:val="20"/>
        </w:rPr>
        <w:t>RightNow</w:t>
      </w:r>
      <w:proofErr w:type="spellEnd"/>
      <w:r w:rsidR="00F61C00" w:rsidRPr="00424074">
        <w:rPr>
          <w:rFonts w:ascii="Arial" w:hAnsi="Arial" w:cs="Arial"/>
          <w:sz w:val="20"/>
        </w:rPr>
        <w:t xml:space="preserve"> is the recognized leader in the Web Customer Service Market, and the #2 </w:t>
      </w:r>
      <w:proofErr w:type="spellStart"/>
      <w:r w:rsidR="00F61C00" w:rsidRPr="00424074">
        <w:rPr>
          <w:rFonts w:ascii="Arial" w:hAnsi="Arial" w:cs="Arial"/>
          <w:sz w:val="20"/>
        </w:rPr>
        <w:t>SaaS</w:t>
      </w:r>
      <w:proofErr w:type="spellEnd"/>
      <w:r w:rsidR="00F61C00" w:rsidRPr="00424074">
        <w:rPr>
          <w:rFonts w:ascii="Arial" w:hAnsi="Arial" w:cs="Arial"/>
          <w:sz w:val="20"/>
        </w:rPr>
        <w:t xml:space="preserve"> CRM</w:t>
      </w:r>
      <w:r w:rsidR="00453BE5" w:rsidRPr="00424074">
        <w:rPr>
          <w:rFonts w:ascii="Arial" w:hAnsi="Arial" w:cs="Arial"/>
          <w:sz w:val="20"/>
        </w:rPr>
        <w:t xml:space="preserve"> </w:t>
      </w:r>
      <w:proofErr w:type="gramStart"/>
      <w:r w:rsidR="00453BE5" w:rsidRPr="00424074">
        <w:rPr>
          <w:rFonts w:ascii="Arial" w:hAnsi="Arial" w:cs="Arial"/>
          <w:sz w:val="20"/>
        </w:rPr>
        <w:t>vendor</w:t>
      </w:r>
      <w:proofErr w:type="gramEnd"/>
      <w:r w:rsidR="00453BE5" w:rsidRPr="00424074">
        <w:rPr>
          <w:rFonts w:ascii="Arial" w:hAnsi="Arial" w:cs="Arial"/>
          <w:sz w:val="20"/>
        </w:rPr>
        <w:t xml:space="preserve"> behind Salesforce.com.  </w:t>
      </w:r>
      <w:proofErr w:type="spellStart"/>
      <w:r w:rsidR="00453BE5" w:rsidRPr="00424074">
        <w:rPr>
          <w:rFonts w:ascii="Arial" w:hAnsi="Arial" w:cs="Arial"/>
          <w:sz w:val="20"/>
        </w:rPr>
        <w:t>RightNow</w:t>
      </w:r>
      <w:proofErr w:type="spellEnd"/>
      <w:r w:rsidR="00453BE5" w:rsidRPr="00424074">
        <w:rPr>
          <w:rFonts w:ascii="Arial" w:hAnsi="Arial" w:cs="Arial"/>
          <w:sz w:val="20"/>
        </w:rPr>
        <w:t xml:space="preserve"> has </w:t>
      </w:r>
      <w:r w:rsidR="00E13D3E">
        <w:rPr>
          <w:rFonts w:ascii="Arial" w:hAnsi="Arial" w:cs="Arial"/>
          <w:sz w:val="20"/>
        </w:rPr>
        <w:t xml:space="preserve">one of the most robust software suites on the market </w:t>
      </w:r>
      <w:r w:rsidR="00453BE5" w:rsidRPr="00424074">
        <w:rPr>
          <w:rFonts w:ascii="Arial" w:hAnsi="Arial" w:cs="Arial"/>
          <w:sz w:val="20"/>
        </w:rPr>
        <w:t>and more than 1,900 customers.</w:t>
      </w:r>
    </w:p>
    <w:p w:rsidR="006309B4" w:rsidRPr="00424074" w:rsidRDefault="006309B4">
      <w:pPr>
        <w:rPr>
          <w:rFonts w:ascii="Arial" w:hAnsi="Arial" w:cs="Arial"/>
          <w:sz w:val="20"/>
        </w:rPr>
      </w:pPr>
      <w:r w:rsidRPr="00424074">
        <w:rPr>
          <w:rFonts w:ascii="Arial" w:hAnsi="Arial" w:cs="Arial"/>
          <w:b/>
          <w:sz w:val="20"/>
          <w:u w:val="single"/>
        </w:rPr>
        <w:t xml:space="preserve">Investment </w:t>
      </w:r>
      <w:r w:rsidR="00BB60AF" w:rsidRPr="00424074">
        <w:rPr>
          <w:rFonts w:ascii="Arial" w:hAnsi="Arial" w:cs="Arial"/>
          <w:b/>
          <w:sz w:val="20"/>
          <w:u w:val="single"/>
        </w:rPr>
        <w:t>T</w:t>
      </w:r>
      <w:r w:rsidRPr="00424074">
        <w:rPr>
          <w:rFonts w:ascii="Arial" w:hAnsi="Arial" w:cs="Arial"/>
          <w:b/>
          <w:sz w:val="20"/>
          <w:u w:val="single"/>
        </w:rPr>
        <w:t>hesis</w:t>
      </w:r>
      <w:r w:rsidR="00BB60AF" w:rsidRPr="00424074">
        <w:rPr>
          <w:rFonts w:ascii="Arial" w:hAnsi="Arial" w:cs="Arial"/>
          <w:b/>
          <w:sz w:val="20"/>
          <w:u w:val="single"/>
        </w:rPr>
        <w:t>:</w:t>
      </w:r>
    </w:p>
    <w:p w:rsidR="00424074" w:rsidRPr="00884712" w:rsidRDefault="00884712" w:rsidP="00A035B5">
      <w:pPr>
        <w:rPr>
          <w:rFonts w:ascii="Arial" w:hAnsi="Arial" w:cs="Arial"/>
          <w:sz w:val="20"/>
        </w:rPr>
      </w:pPr>
      <w:r>
        <w:rPr>
          <w:rFonts w:ascii="Arial" w:hAnsi="Arial" w:cs="Arial"/>
          <w:b/>
          <w:i/>
          <w:sz w:val="20"/>
        </w:rPr>
        <w:t xml:space="preserve">Positioned to Capture </w:t>
      </w:r>
      <w:r w:rsidR="005412CC">
        <w:rPr>
          <w:rFonts w:ascii="Arial" w:hAnsi="Arial" w:cs="Arial"/>
          <w:b/>
          <w:i/>
          <w:sz w:val="20"/>
        </w:rPr>
        <w:t xml:space="preserve">the </w:t>
      </w:r>
      <w:r>
        <w:rPr>
          <w:rFonts w:ascii="Arial" w:hAnsi="Arial" w:cs="Arial"/>
          <w:b/>
          <w:i/>
          <w:sz w:val="20"/>
        </w:rPr>
        <w:t xml:space="preserve">Customer Service Shift from Phone </w:t>
      </w:r>
      <w:r w:rsidR="00A035B5">
        <w:rPr>
          <w:rFonts w:ascii="Arial" w:hAnsi="Arial" w:cs="Arial"/>
          <w:b/>
          <w:i/>
          <w:sz w:val="20"/>
        </w:rPr>
        <w:t>/</w:t>
      </w:r>
      <w:r>
        <w:rPr>
          <w:rFonts w:ascii="Arial" w:hAnsi="Arial" w:cs="Arial"/>
          <w:b/>
          <w:i/>
          <w:sz w:val="20"/>
        </w:rPr>
        <w:t xml:space="preserve"> E-mail to Web, Mobile and Social: </w:t>
      </w:r>
      <w:r>
        <w:rPr>
          <w:rFonts w:ascii="Arial" w:hAnsi="Arial" w:cs="Arial"/>
          <w:sz w:val="20"/>
        </w:rPr>
        <w:t>RNOW has invested in web, mobile and social media customer service channels, as well as traditional phone and e</w:t>
      </w:r>
      <w:r w:rsidR="005412CC">
        <w:rPr>
          <w:rFonts w:ascii="Arial" w:hAnsi="Arial" w:cs="Arial"/>
          <w:sz w:val="20"/>
        </w:rPr>
        <w:t>-</w:t>
      </w:r>
      <w:r>
        <w:rPr>
          <w:rFonts w:ascii="Arial" w:hAnsi="Arial" w:cs="Arial"/>
          <w:sz w:val="20"/>
        </w:rPr>
        <w:t>mail support</w:t>
      </w:r>
      <w:r w:rsidR="00A035B5">
        <w:rPr>
          <w:rFonts w:ascii="Arial" w:hAnsi="Arial" w:cs="Arial"/>
          <w:sz w:val="20"/>
        </w:rPr>
        <w:t xml:space="preserve">; </w:t>
      </w:r>
      <w:proofErr w:type="gramStart"/>
      <w:r w:rsidR="00A035B5">
        <w:rPr>
          <w:rFonts w:ascii="Arial" w:hAnsi="Arial" w:cs="Arial"/>
          <w:sz w:val="20"/>
        </w:rPr>
        <w:t>it’s</w:t>
      </w:r>
      <w:proofErr w:type="gramEnd"/>
      <w:r w:rsidR="00A035B5">
        <w:rPr>
          <w:rFonts w:ascii="Arial" w:hAnsi="Arial" w:cs="Arial"/>
          <w:sz w:val="20"/>
        </w:rPr>
        <w:t xml:space="preserve"> </w:t>
      </w:r>
      <w:r>
        <w:rPr>
          <w:rFonts w:ascii="Arial" w:hAnsi="Arial" w:cs="Arial"/>
          <w:sz w:val="20"/>
        </w:rPr>
        <w:t xml:space="preserve">multi-channel support suite is one of the most </w:t>
      </w:r>
      <w:r w:rsidR="00A035B5">
        <w:rPr>
          <w:rFonts w:ascii="Arial" w:hAnsi="Arial" w:cs="Arial"/>
          <w:sz w:val="20"/>
        </w:rPr>
        <w:t xml:space="preserve">mature </w:t>
      </w:r>
      <w:r>
        <w:rPr>
          <w:rFonts w:ascii="Arial" w:hAnsi="Arial" w:cs="Arial"/>
          <w:sz w:val="20"/>
        </w:rPr>
        <w:t xml:space="preserve">on the market.  </w:t>
      </w:r>
      <w:r w:rsidR="00A035B5">
        <w:rPr>
          <w:rFonts w:ascii="Arial" w:hAnsi="Arial" w:cs="Arial"/>
          <w:sz w:val="20"/>
        </w:rPr>
        <w:t xml:space="preserve">Thus, it is well positioned to capture </w:t>
      </w:r>
      <w:r w:rsidR="002A306F">
        <w:rPr>
          <w:rFonts w:ascii="Arial" w:hAnsi="Arial" w:cs="Arial"/>
          <w:sz w:val="20"/>
        </w:rPr>
        <w:t xml:space="preserve">the </w:t>
      </w:r>
      <w:r w:rsidR="00A035B5">
        <w:rPr>
          <w:rFonts w:ascii="Arial" w:hAnsi="Arial" w:cs="Arial"/>
          <w:sz w:val="20"/>
        </w:rPr>
        <w:t xml:space="preserve">secular </w:t>
      </w:r>
      <w:r w:rsidR="002A306F">
        <w:rPr>
          <w:rFonts w:ascii="Arial" w:hAnsi="Arial" w:cs="Arial"/>
          <w:sz w:val="20"/>
        </w:rPr>
        <w:t xml:space="preserve">consumer </w:t>
      </w:r>
      <w:r w:rsidR="00A035B5">
        <w:rPr>
          <w:rFonts w:ascii="Arial" w:hAnsi="Arial" w:cs="Arial"/>
          <w:sz w:val="20"/>
        </w:rPr>
        <w:t>trend from phone/e-mail to web and mobile</w:t>
      </w:r>
      <w:r w:rsidR="005412CC">
        <w:rPr>
          <w:rFonts w:ascii="Arial" w:hAnsi="Arial" w:cs="Arial"/>
          <w:sz w:val="20"/>
        </w:rPr>
        <w:t xml:space="preserve"> customer </w:t>
      </w:r>
      <w:r w:rsidR="002A306F">
        <w:rPr>
          <w:rFonts w:ascii="Arial" w:hAnsi="Arial" w:cs="Arial"/>
          <w:sz w:val="20"/>
        </w:rPr>
        <w:t>service</w:t>
      </w:r>
      <w:r w:rsidR="005412CC">
        <w:rPr>
          <w:rFonts w:ascii="Arial" w:hAnsi="Arial" w:cs="Arial"/>
          <w:sz w:val="20"/>
        </w:rPr>
        <w:t xml:space="preserve"> channels</w:t>
      </w:r>
      <w:r w:rsidR="00A035B5">
        <w:rPr>
          <w:rFonts w:ascii="Arial" w:hAnsi="Arial" w:cs="Arial"/>
          <w:sz w:val="20"/>
        </w:rPr>
        <w:t xml:space="preserve">.  </w:t>
      </w:r>
      <w:r w:rsidR="005412CC">
        <w:rPr>
          <w:rFonts w:ascii="Arial" w:hAnsi="Arial" w:cs="Arial"/>
          <w:sz w:val="20"/>
        </w:rPr>
        <w:t>Moreover, o</w:t>
      </w:r>
      <w:r w:rsidR="002A306F">
        <w:rPr>
          <w:rFonts w:ascii="Arial" w:hAnsi="Arial" w:cs="Arial"/>
          <w:sz w:val="20"/>
        </w:rPr>
        <w:t xml:space="preserve">rganizations </w:t>
      </w:r>
      <w:r w:rsidR="00A035B5">
        <w:rPr>
          <w:rFonts w:ascii="Arial" w:hAnsi="Arial" w:cs="Arial"/>
          <w:sz w:val="20"/>
        </w:rPr>
        <w:t xml:space="preserve">prefer </w:t>
      </w:r>
      <w:r w:rsidR="002A306F">
        <w:rPr>
          <w:rFonts w:ascii="Arial" w:hAnsi="Arial" w:cs="Arial"/>
          <w:sz w:val="20"/>
        </w:rPr>
        <w:t xml:space="preserve">the lower cost of </w:t>
      </w:r>
      <w:r w:rsidR="00A035B5">
        <w:rPr>
          <w:rFonts w:ascii="Arial" w:hAnsi="Arial" w:cs="Arial"/>
          <w:sz w:val="20"/>
        </w:rPr>
        <w:t xml:space="preserve">web and mobile support versus phone and e-mail </w:t>
      </w:r>
      <w:r w:rsidR="002A306F">
        <w:rPr>
          <w:rFonts w:ascii="Arial" w:hAnsi="Arial" w:cs="Arial"/>
          <w:sz w:val="20"/>
        </w:rPr>
        <w:t>support</w:t>
      </w:r>
      <w:r w:rsidR="00A035B5">
        <w:rPr>
          <w:rFonts w:ascii="Arial" w:hAnsi="Arial" w:cs="Arial"/>
          <w:sz w:val="20"/>
        </w:rPr>
        <w:t xml:space="preserve">, thus </w:t>
      </w:r>
      <w:r w:rsidR="005412CC">
        <w:rPr>
          <w:rFonts w:ascii="Arial" w:hAnsi="Arial" w:cs="Arial"/>
          <w:sz w:val="20"/>
        </w:rPr>
        <w:t xml:space="preserve">providing RNOW with </w:t>
      </w:r>
      <w:r w:rsidR="00A035B5">
        <w:rPr>
          <w:rFonts w:ascii="Arial" w:hAnsi="Arial" w:cs="Arial"/>
          <w:sz w:val="20"/>
        </w:rPr>
        <w:t xml:space="preserve">an easy ROI value proposition for </w:t>
      </w:r>
      <w:r w:rsidR="005412CC">
        <w:rPr>
          <w:rFonts w:ascii="Arial" w:hAnsi="Arial" w:cs="Arial"/>
          <w:sz w:val="20"/>
        </w:rPr>
        <w:t>its customers</w:t>
      </w:r>
      <w:r w:rsidR="00A035B5">
        <w:rPr>
          <w:rFonts w:ascii="Arial" w:hAnsi="Arial" w:cs="Arial"/>
          <w:sz w:val="20"/>
        </w:rPr>
        <w:t xml:space="preserve">.  Finally, </w:t>
      </w:r>
      <w:r w:rsidR="002A306F">
        <w:rPr>
          <w:rFonts w:ascii="Arial" w:hAnsi="Arial" w:cs="Arial"/>
          <w:sz w:val="20"/>
        </w:rPr>
        <w:t>RNOW</w:t>
      </w:r>
      <w:r w:rsidR="00A035B5">
        <w:rPr>
          <w:rFonts w:ascii="Arial" w:hAnsi="Arial" w:cs="Arial"/>
          <w:sz w:val="20"/>
        </w:rPr>
        <w:t xml:space="preserve"> bills clients on a</w:t>
      </w:r>
      <w:r w:rsidR="005412CC">
        <w:rPr>
          <w:rFonts w:ascii="Arial" w:hAnsi="Arial" w:cs="Arial"/>
          <w:sz w:val="20"/>
        </w:rPr>
        <w:t>n</w:t>
      </w:r>
      <w:r w:rsidR="00A035B5">
        <w:rPr>
          <w:rFonts w:ascii="Arial" w:hAnsi="Arial" w:cs="Arial"/>
          <w:sz w:val="20"/>
        </w:rPr>
        <w:t xml:space="preserve"> “interaction basis”, enabling it to enjoy </w:t>
      </w:r>
      <w:r w:rsidR="00E13D3E">
        <w:rPr>
          <w:rFonts w:ascii="Arial" w:hAnsi="Arial" w:cs="Arial"/>
          <w:sz w:val="20"/>
        </w:rPr>
        <w:t xml:space="preserve">the </w:t>
      </w:r>
      <w:r w:rsidR="00A035B5">
        <w:rPr>
          <w:rFonts w:ascii="Arial" w:hAnsi="Arial" w:cs="Arial"/>
          <w:sz w:val="20"/>
        </w:rPr>
        <w:t>revenue upside associate</w:t>
      </w:r>
      <w:r w:rsidR="00E13D3E">
        <w:rPr>
          <w:rFonts w:ascii="Arial" w:hAnsi="Arial" w:cs="Arial"/>
          <w:sz w:val="20"/>
        </w:rPr>
        <w:t>d</w:t>
      </w:r>
      <w:r w:rsidR="00A035B5">
        <w:rPr>
          <w:rFonts w:ascii="Arial" w:hAnsi="Arial" w:cs="Arial"/>
          <w:sz w:val="20"/>
        </w:rPr>
        <w:t xml:space="preserve"> with </w:t>
      </w:r>
      <w:r w:rsidR="002A306F">
        <w:rPr>
          <w:rFonts w:ascii="Arial" w:hAnsi="Arial" w:cs="Arial"/>
          <w:sz w:val="20"/>
        </w:rPr>
        <w:t xml:space="preserve">the </w:t>
      </w:r>
      <w:proofErr w:type="gramStart"/>
      <w:r w:rsidR="00A035B5">
        <w:rPr>
          <w:rFonts w:ascii="Arial" w:hAnsi="Arial" w:cs="Arial"/>
          <w:sz w:val="20"/>
        </w:rPr>
        <w:t>secular</w:t>
      </w:r>
      <w:proofErr w:type="gramEnd"/>
      <w:r w:rsidR="00A035B5">
        <w:rPr>
          <w:rFonts w:ascii="Arial" w:hAnsi="Arial" w:cs="Arial"/>
          <w:sz w:val="20"/>
        </w:rPr>
        <w:t xml:space="preserve"> trend</w:t>
      </w:r>
      <w:r w:rsidR="00E13D3E">
        <w:rPr>
          <w:rFonts w:ascii="Arial" w:hAnsi="Arial" w:cs="Arial"/>
          <w:sz w:val="20"/>
        </w:rPr>
        <w:t xml:space="preserve"> toward web, mobile and social customer</w:t>
      </w:r>
      <w:r w:rsidR="005412CC">
        <w:rPr>
          <w:rFonts w:ascii="Arial" w:hAnsi="Arial" w:cs="Arial"/>
          <w:sz w:val="20"/>
        </w:rPr>
        <w:t xml:space="preserve"> </w:t>
      </w:r>
      <w:r w:rsidR="00E13D3E">
        <w:rPr>
          <w:rFonts w:ascii="Arial" w:hAnsi="Arial" w:cs="Arial"/>
          <w:sz w:val="20"/>
        </w:rPr>
        <w:t>service</w:t>
      </w:r>
      <w:r w:rsidR="005412CC">
        <w:rPr>
          <w:rFonts w:ascii="Arial" w:hAnsi="Arial" w:cs="Arial"/>
          <w:sz w:val="20"/>
        </w:rPr>
        <w:t xml:space="preserve"> channels</w:t>
      </w:r>
      <w:r w:rsidR="00A035B5">
        <w:rPr>
          <w:rFonts w:ascii="Arial" w:hAnsi="Arial" w:cs="Arial"/>
          <w:sz w:val="20"/>
        </w:rPr>
        <w:t xml:space="preserve">.  </w:t>
      </w:r>
    </w:p>
    <w:p w:rsidR="009B1105" w:rsidRPr="00E13D3E" w:rsidRDefault="009B1105" w:rsidP="009B1105">
      <w:pPr>
        <w:rPr>
          <w:rFonts w:ascii="Arial" w:hAnsi="Arial" w:cs="Arial"/>
          <w:sz w:val="20"/>
        </w:rPr>
      </w:pPr>
      <w:r w:rsidRPr="00E13D3E">
        <w:rPr>
          <w:rFonts w:ascii="Arial" w:hAnsi="Arial" w:cs="Arial"/>
          <w:b/>
          <w:i/>
          <w:sz w:val="20"/>
        </w:rPr>
        <w:t xml:space="preserve">Web Customer Service and Contact Center Markets are </w:t>
      </w:r>
      <w:proofErr w:type="gramStart"/>
      <w:r w:rsidRPr="00E13D3E">
        <w:rPr>
          <w:rFonts w:ascii="Arial" w:hAnsi="Arial" w:cs="Arial"/>
          <w:b/>
          <w:i/>
          <w:sz w:val="20"/>
        </w:rPr>
        <w:t>Merging</w:t>
      </w:r>
      <w:proofErr w:type="gramEnd"/>
      <w:r w:rsidRPr="00E13D3E">
        <w:rPr>
          <w:rFonts w:ascii="Arial" w:hAnsi="Arial" w:cs="Arial"/>
          <w:b/>
          <w:i/>
          <w:sz w:val="20"/>
        </w:rPr>
        <w:t>; RNOW is combined leader:</w:t>
      </w:r>
      <w:r>
        <w:rPr>
          <w:rFonts w:ascii="Arial" w:hAnsi="Arial" w:cs="Arial"/>
          <w:i/>
          <w:sz w:val="20"/>
        </w:rPr>
        <w:t xml:space="preserve"> </w:t>
      </w:r>
      <w:r>
        <w:rPr>
          <w:rFonts w:ascii="Arial" w:hAnsi="Arial" w:cs="Arial"/>
          <w:sz w:val="20"/>
        </w:rPr>
        <w:t>Historical CRM contact center solutions have provided customer service reps with phone and e-mail support.  However, today service centers must support customers across the internet, mobile and social.  Many service providers offers solutions for either web service or contact center phone and email, but RNOW offers a robust offering in both markets, making it a market leader as multi-channel customer support becomes increasingly important to IT purchasing managers.</w:t>
      </w:r>
    </w:p>
    <w:p w:rsidR="00424074" w:rsidRPr="00424074" w:rsidRDefault="00A035B5" w:rsidP="00350B33">
      <w:pPr>
        <w:rPr>
          <w:rFonts w:ascii="Arial" w:hAnsi="Arial" w:cs="Arial"/>
          <w:sz w:val="20"/>
        </w:rPr>
      </w:pPr>
      <w:r w:rsidRPr="00A035B5">
        <w:rPr>
          <w:rFonts w:ascii="Arial" w:hAnsi="Arial" w:cs="Arial"/>
          <w:b/>
          <w:i/>
          <w:sz w:val="20"/>
        </w:rPr>
        <w:t>Contact Center Replacement Cycle</w:t>
      </w:r>
      <w:r>
        <w:rPr>
          <w:rFonts w:ascii="Arial" w:hAnsi="Arial" w:cs="Arial"/>
          <w:b/>
          <w:i/>
          <w:sz w:val="20"/>
        </w:rPr>
        <w:t xml:space="preserve"> Provides Opportunity</w:t>
      </w:r>
      <w:r w:rsidRPr="00A035B5">
        <w:rPr>
          <w:rFonts w:ascii="Arial" w:hAnsi="Arial" w:cs="Arial"/>
          <w:b/>
          <w:i/>
          <w:sz w:val="20"/>
        </w:rPr>
        <w:t>:</w:t>
      </w:r>
      <w:r>
        <w:rPr>
          <w:rFonts w:ascii="Arial" w:hAnsi="Arial" w:cs="Arial"/>
          <w:i/>
          <w:sz w:val="20"/>
        </w:rPr>
        <w:t xml:space="preserve"> </w:t>
      </w:r>
      <w:r w:rsidR="00350B33">
        <w:rPr>
          <w:rFonts w:ascii="Arial" w:hAnsi="Arial" w:cs="Arial"/>
          <w:sz w:val="20"/>
        </w:rPr>
        <w:t>On-premise l</w:t>
      </w:r>
      <w:r>
        <w:rPr>
          <w:rFonts w:ascii="Arial" w:hAnsi="Arial" w:cs="Arial"/>
          <w:sz w:val="20"/>
        </w:rPr>
        <w:t xml:space="preserve">egacy </w:t>
      </w:r>
      <w:r w:rsidR="004D1B91">
        <w:rPr>
          <w:rFonts w:ascii="Arial" w:hAnsi="Arial" w:cs="Arial"/>
          <w:sz w:val="20"/>
        </w:rPr>
        <w:t xml:space="preserve">CRM </w:t>
      </w:r>
      <w:r>
        <w:rPr>
          <w:rFonts w:ascii="Arial" w:hAnsi="Arial" w:cs="Arial"/>
          <w:sz w:val="20"/>
        </w:rPr>
        <w:t xml:space="preserve">contact center solutions such as Siebel and PeopleSoft are </w:t>
      </w:r>
      <w:r w:rsidR="00350B33">
        <w:rPr>
          <w:rFonts w:ascii="Arial" w:hAnsi="Arial" w:cs="Arial"/>
          <w:sz w:val="20"/>
        </w:rPr>
        <w:t xml:space="preserve">undergoing </w:t>
      </w:r>
      <w:r>
        <w:rPr>
          <w:rFonts w:ascii="Arial" w:hAnsi="Arial" w:cs="Arial"/>
          <w:sz w:val="20"/>
        </w:rPr>
        <w:t>replacement cycle</w:t>
      </w:r>
      <w:r w:rsidR="00350B33">
        <w:rPr>
          <w:rFonts w:ascii="Arial" w:hAnsi="Arial" w:cs="Arial"/>
          <w:sz w:val="20"/>
        </w:rPr>
        <w:t xml:space="preserve">s.  </w:t>
      </w:r>
      <w:proofErr w:type="spellStart"/>
      <w:r w:rsidR="00350B33">
        <w:rPr>
          <w:rFonts w:ascii="Arial" w:hAnsi="Arial" w:cs="Arial"/>
          <w:sz w:val="20"/>
        </w:rPr>
        <w:t>SaaS</w:t>
      </w:r>
      <w:proofErr w:type="spellEnd"/>
      <w:r w:rsidR="00350B33">
        <w:rPr>
          <w:rFonts w:ascii="Arial" w:hAnsi="Arial" w:cs="Arial"/>
          <w:sz w:val="20"/>
        </w:rPr>
        <w:t xml:space="preserve"> solutions have become </w:t>
      </w:r>
      <w:r w:rsidR="005412CC">
        <w:rPr>
          <w:rFonts w:ascii="Arial" w:hAnsi="Arial" w:cs="Arial"/>
          <w:sz w:val="20"/>
        </w:rPr>
        <w:t xml:space="preserve">the </w:t>
      </w:r>
      <w:r w:rsidR="00350B33">
        <w:rPr>
          <w:rFonts w:ascii="Arial" w:hAnsi="Arial" w:cs="Arial"/>
          <w:sz w:val="20"/>
        </w:rPr>
        <w:t xml:space="preserve">preferred </w:t>
      </w:r>
      <w:r w:rsidR="005412CC">
        <w:rPr>
          <w:rFonts w:ascii="Arial" w:hAnsi="Arial" w:cs="Arial"/>
          <w:sz w:val="20"/>
        </w:rPr>
        <w:t xml:space="preserve">option over </w:t>
      </w:r>
      <w:r w:rsidR="00350B33">
        <w:rPr>
          <w:rFonts w:ascii="Arial" w:hAnsi="Arial" w:cs="Arial"/>
          <w:sz w:val="20"/>
        </w:rPr>
        <w:t>on-premise incumbents due to simplicity, rapid deployment and lower total cost of ownership associated with web-based delivery</w:t>
      </w:r>
      <w:r w:rsidR="005412CC">
        <w:rPr>
          <w:rFonts w:ascii="Arial" w:hAnsi="Arial" w:cs="Arial"/>
          <w:sz w:val="20"/>
        </w:rPr>
        <w:t xml:space="preserve"> methods</w:t>
      </w:r>
      <w:r w:rsidR="00350B33">
        <w:rPr>
          <w:rFonts w:ascii="Arial" w:hAnsi="Arial" w:cs="Arial"/>
          <w:sz w:val="20"/>
        </w:rPr>
        <w:t>.  RNOW</w:t>
      </w:r>
      <w:r w:rsidR="00E13D3E">
        <w:rPr>
          <w:rFonts w:ascii="Arial" w:hAnsi="Arial" w:cs="Arial"/>
          <w:sz w:val="20"/>
        </w:rPr>
        <w:t xml:space="preserve"> </w:t>
      </w:r>
      <w:r w:rsidR="00350B33">
        <w:rPr>
          <w:rFonts w:ascii="Arial" w:hAnsi="Arial" w:cs="Arial"/>
          <w:sz w:val="20"/>
        </w:rPr>
        <w:t xml:space="preserve">is on the shortlist of IT managers switching to </w:t>
      </w:r>
      <w:proofErr w:type="spellStart"/>
      <w:r w:rsidR="00350B33">
        <w:rPr>
          <w:rFonts w:ascii="Arial" w:hAnsi="Arial" w:cs="Arial"/>
          <w:sz w:val="20"/>
        </w:rPr>
        <w:t>SaaS</w:t>
      </w:r>
      <w:proofErr w:type="spellEnd"/>
      <w:r w:rsidR="004D1B91">
        <w:rPr>
          <w:rFonts w:ascii="Arial" w:hAnsi="Arial" w:cs="Arial"/>
          <w:sz w:val="20"/>
        </w:rPr>
        <w:t xml:space="preserve"> CRM</w:t>
      </w:r>
      <w:r w:rsidR="00350B33">
        <w:rPr>
          <w:rFonts w:ascii="Arial" w:hAnsi="Arial" w:cs="Arial"/>
          <w:sz w:val="20"/>
        </w:rPr>
        <w:t xml:space="preserve"> providers</w:t>
      </w:r>
      <w:r w:rsidR="002A306F">
        <w:rPr>
          <w:rFonts w:ascii="Arial" w:hAnsi="Arial" w:cs="Arial"/>
          <w:sz w:val="20"/>
        </w:rPr>
        <w:t xml:space="preserve">, making it a contender to win more of </w:t>
      </w:r>
      <w:r w:rsidR="00E13D3E">
        <w:rPr>
          <w:rFonts w:ascii="Arial" w:hAnsi="Arial" w:cs="Arial"/>
          <w:sz w:val="20"/>
        </w:rPr>
        <w:t xml:space="preserve">the </w:t>
      </w:r>
      <w:r w:rsidR="00350B33">
        <w:rPr>
          <w:rFonts w:ascii="Arial" w:hAnsi="Arial" w:cs="Arial"/>
          <w:sz w:val="20"/>
        </w:rPr>
        <w:t xml:space="preserve">Contact Center </w:t>
      </w:r>
      <w:r w:rsidR="005412CC">
        <w:rPr>
          <w:rFonts w:ascii="Arial" w:hAnsi="Arial" w:cs="Arial"/>
          <w:sz w:val="20"/>
        </w:rPr>
        <w:t>M</w:t>
      </w:r>
      <w:r w:rsidR="00350B33">
        <w:rPr>
          <w:rFonts w:ascii="Arial" w:hAnsi="Arial" w:cs="Arial"/>
          <w:sz w:val="20"/>
        </w:rPr>
        <w:t xml:space="preserve">arket as it moves </w:t>
      </w:r>
      <w:r w:rsidR="00E13D3E">
        <w:rPr>
          <w:rFonts w:ascii="Arial" w:hAnsi="Arial" w:cs="Arial"/>
          <w:sz w:val="20"/>
        </w:rPr>
        <w:t xml:space="preserve">from on-premise to </w:t>
      </w:r>
      <w:proofErr w:type="spellStart"/>
      <w:r w:rsidR="00E13D3E">
        <w:rPr>
          <w:rFonts w:ascii="Arial" w:hAnsi="Arial" w:cs="Arial"/>
          <w:sz w:val="20"/>
        </w:rPr>
        <w:t>SaaS</w:t>
      </w:r>
      <w:proofErr w:type="spellEnd"/>
      <w:r w:rsidR="00E13D3E">
        <w:rPr>
          <w:rFonts w:ascii="Arial" w:hAnsi="Arial" w:cs="Arial"/>
          <w:sz w:val="20"/>
        </w:rPr>
        <w:t xml:space="preserve">.  </w:t>
      </w:r>
    </w:p>
    <w:p w:rsidR="00836F91" w:rsidRPr="00424074" w:rsidRDefault="00934D89" w:rsidP="00836F91">
      <w:pPr>
        <w:rPr>
          <w:rFonts w:ascii="Arial" w:hAnsi="Arial" w:cs="Arial"/>
          <w:b/>
          <w:sz w:val="20"/>
          <w:u w:val="single"/>
        </w:rPr>
      </w:pPr>
      <w:r>
        <w:rPr>
          <w:rFonts w:ascii="Arial" w:hAnsi="Arial" w:cs="Arial"/>
          <w:b/>
          <w:sz w:val="20"/>
          <w:u w:val="single"/>
        </w:rPr>
        <w:br w:type="column"/>
      </w:r>
      <w:r w:rsidR="006309B4" w:rsidRPr="00424074">
        <w:rPr>
          <w:rFonts w:ascii="Arial" w:hAnsi="Arial" w:cs="Arial"/>
          <w:b/>
          <w:sz w:val="20"/>
          <w:u w:val="single"/>
        </w:rPr>
        <w:lastRenderedPageBreak/>
        <w:t>Valuation</w:t>
      </w:r>
      <w:r w:rsidR="00BB60AF" w:rsidRPr="00424074">
        <w:rPr>
          <w:rFonts w:ascii="Arial" w:hAnsi="Arial" w:cs="Arial"/>
          <w:b/>
          <w:sz w:val="20"/>
          <w:u w:val="single"/>
        </w:rPr>
        <w:t>:</w:t>
      </w:r>
    </w:p>
    <w:p w:rsidR="00CE2DC6" w:rsidRPr="00424074" w:rsidRDefault="00905245" w:rsidP="00836F91">
      <w:pPr>
        <w:rPr>
          <w:rFonts w:ascii="Arial" w:hAnsi="Arial" w:cs="Arial"/>
          <w:sz w:val="20"/>
        </w:rPr>
      </w:pPr>
      <w:r>
        <w:rPr>
          <w:rFonts w:ascii="Arial" w:hAnsi="Arial" w:cs="Arial"/>
          <w:sz w:val="20"/>
        </w:rPr>
        <w:t xml:space="preserve">The price target of $31 is based on an FTM TEV/EBITDA multiple of 23.0x, which is the median multiple of other comparable publicly traded </w:t>
      </w:r>
      <w:proofErr w:type="spellStart"/>
      <w:r w:rsidR="002A306F">
        <w:rPr>
          <w:rFonts w:ascii="Arial" w:hAnsi="Arial" w:cs="Arial"/>
          <w:sz w:val="20"/>
        </w:rPr>
        <w:t>SaaS</w:t>
      </w:r>
      <w:proofErr w:type="spellEnd"/>
      <w:r w:rsidR="002A306F">
        <w:rPr>
          <w:rFonts w:ascii="Arial" w:hAnsi="Arial" w:cs="Arial"/>
          <w:sz w:val="20"/>
        </w:rPr>
        <w:t xml:space="preserve"> </w:t>
      </w:r>
      <w:r>
        <w:rPr>
          <w:rFonts w:ascii="Arial" w:hAnsi="Arial" w:cs="Arial"/>
          <w:sz w:val="20"/>
        </w:rPr>
        <w:t>companies.  This multiple, which is higher than RNOW’s current TEV/EBITDA multiple of 18.9x</w:t>
      </w:r>
      <w:r w:rsidR="002A306F">
        <w:rPr>
          <w:rFonts w:ascii="Arial" w:hAnsi="Arial" w:cs="Arial"/>
          <w:sz w:val="20"/>
        </w:rPr>
        <w:t>,</w:t>
      </w:r>
      <w:r>
        <w:rPr>
          <w:rFonts w:ascii="Arial" w:hAnsi="Arial" w:cs="Arial"/>
          <w:sz w:val="20"/>
        </w:rPr>
        <w:t xml:space="preserve"> is warranted given that company is reaching an inflection point in profitability.  This inflection point is being driven by </w:t>
      </w:r>
      <w:proofErr w:type="spellStart"/>
      <w:r>
        <w:rPr>
          <w:rFonts w:ascii="Arial" w:hAnsi="Arial" w:cs="Arial"/>
          <w:sz w:val="20"/>
        </w:rPr>
        <w:t>salesforce</w:t>
      </w:r>
      <w:proofErr w:type="spellEnd"/>
      <w:r>
        <w:rPr>
          <w:rFonts w:ascii="Arial" w:hAnsi="Arial" w:cs="Arial"/>
          <w:sz w:val="20"/>
        </w:rPr>
        <w:t xml:space="preserve"> leverage of the RNOW’s historical investment in R&amp;D, as well as </w:t>
      </w:r>
      <w:r w:rsidR="00767EE0">
        <w:rPr>
          <w:rFonts w:ascii="Arial" w:hAnsi="Arial" w:cs="Arial"/>
          <w:sz w:val="20"/>
        </w:rPr>
        <w:t xml:space="preserve">the completion of </w:t>
      </w:r>
      <w:r>
        <w:rPr>
          <w:rFonts w:ascii="Arial" w:hAnsi="Arial" w:cs="Arial"/>
          <w:sz w:val="20"/>
        </w:rPr>
        <w:t>RNOW’s</w:t>
      </w:r>
      <w:r w:rsidR="00767EE0">
        <w:rPr>
          <w:rFonts w:ascii="Arial" w:hAnsi="Arial" w:cs="Arial"/>
          <w:sz w:val="20"/>
        </w:rPr>
        <w:t xml:space="preserve"> shift from perpetual to term licensing.  The price target was cross-checked with a </w:t>
      </w:r>
      <w:r w:rsidR="00E3728C">
        <w:rPr>
          <w:rFonts w:ascii="Arial" w:hAnsi="Arial" w:cs="Arial"/>
          <w:sz w:val="20"/>
        </w:rPr>
        <w:t>discounted cash flow</w:t>
      </w:r>
      <w:r w:rsidR="00767EE0">
        <w:rPr>
          <w:rFonts w:ascii="Arial" w:hAnsi="Arial" w:cs="Arial"/>
          <w:sz w:val="20"/>
        </w:rPr>
        <w:t xml:space="preserve"> analysis </w:t>
      </w:r>
      <w:r w:rsidR="00004C46">
        <w:rPr>
          <w:rFonts w:ascii="Arial" w:hAnsi="Arial" w:cs="Arial"/>
          <w:sz w:val="20"/>
        </w:rPr>
        <w:t>using a</w:t>
      </w:r>
      <w:r w:rsidR="0081038F">
        <w:rPr>
          <w:rFonts w:ascii="Arial" w:hAnsi="Arial" w:cs="Arial"/>
          <w:sz w:val="20"/>
        </w:rPr>
        <w:t xml:space="preserve"> cost of capital of 8.7% and a 3</w:t>
      </w:r>
      <w:r w:rsidR="00004C46">
        <w:rPr>
          <w:rFonts w:ascii="Arial" w:hAnsi="Arial" w:cs="Arial"/>
          <w:sz w:val="20"/>
        </w:rPr>
        <w:t xml:space="preserve">% terminal growth rate.  </w:t>
      </w:r>
      <w:r w:rsidR="00767EE0">
        <w:rPr>
          <w:rFonts w:ascii="Arial" w:hAnsi="Arial" w:cs="Arial"/>
          <w:sz w:val="20"/>
        </w:rPr>
        <w:t xml:space="preserve">The </w:t>
      </w:r>
      <w:r w:rsidR="00E3728C">
        <w:rPr>
          <w:rFonts w:ascii="Arial" w:hAnsi="Arial" w:cs="Arial"/>
          <w:sz w:val="20"/>
        </w:rPr>
        <w:t xml:space="preserve">discounted cash flow </w:t>
      </w:r>
      <w:r w:rsidR="00767EE0">
        <w:rPr>
          <w:rFonts w:ascii="Arial" w:hAnsi="Arial" w:cs="Arial"/>
          <w:sz w:val="20"/>
        </w:rPr>
        <w:t>analysis indicated a per share price of $3</w:t>
      </w:r>
      <w:r w:rsidR="0081038F">
        <w:rPr>
          <w:rFonts w:ascii="Arial" w:hAnsi="Arial" w:cs="Arial"/>
          <w:sz w:val="20"/>
        </w:rPr>
        <w:t>4</w:t>
      </w:r>
      <w:bookmarkStart w:id="0" w:name="_GoBack"/>
      <w:bookmarkEnd w:id="0"/>
      <w:r w:rsidR="00767EE0">
        <w:rPr>
          <w:rFonts w:ascii="Arial" w:hAnsi="Arial" w:cs="Arial"/>
          <w:sz w:val="20"/>
        </w:rPr>
        <w:t xml:space="preserve">. </w:t>
      </w:r>
    </w:p>
    <w:p w:rsidR="00C05309" w:rsidRPr="00424074" w:rsidRDefault="004305A6" w:rsidP="004305A6">
      <w:pPr>
        <w:rPr>
          <w:rFonts w:ascii="Arial" w:hAnsi="Arial" w:cs="Arial"/>
          <w:b/>
          <w:sz w:val="20"/>
          <w:u w:val="single"/>
        </w:rPr>
      </w:pPr>
      <w:r w:rsidRPr="00424074">
        <w:rPr>
          <w:rFonts w:ascii="Arial" w:hAnsi="Arial" w:cs="Arial"/>
          <w:b/>
          <w:sz w:val="20"/>
          <w:u w:val="single"/>
        </w:rPr>
        <w:t>Catalyst</w:t>
      </w:r>
      <w:r w:rsidR="00CE2DC6" w:rsidRPr="00424074">
        <w:rPr>
          <w:rFonts w:ascii="Arial" w:hAnsi="Arial" w:cs="Arial"/>
          <w:b/>
          <w:sz w:val="20"/>
          <w:u w:val="single"/>
        </w:rPr>
        <w:t>s</w:t>
      </w:r>
      <w:r w:rsidRPr="00424074">
        <w:rPr>
          <w:rFonts w:ascii="Arial" w:hAnsi="Arial" w:cs="Arial"/>
          <w:b/>
          <w:sz w:val="20"/>
          <w:u w:val="single"/>
        </w:rPr>
        <w:t>:</w:t>
      </w:r>
    </w:p>
    <w:p w:rsidR="00456E3F" w:rsidRDefault="00C5087B" w:rsidP="00424074">
      <w:pPr>
        <w:rPr>
          <w:rFonts w:ascii="Arial" w:hAnsi="Arial" w:cs="Arial"/>
          <w:sz w:val="20"/>
        </w:rPr>
      </w:pPr>
      <w:r w:rsidRPr="004D1B91">
        <w:rPr>
          <w:rFonts w:ascii="Arial" w:hAnsi="Arial" w:cs="Arial"/>
          <w:b/>
          <w:i/>
          <w:sz w:val="20"/>
        </w:rPr>
        <w:t xml:space="preserve">Shift to </w:t>
      </w:r>
      <w:r w:rsidR="004D1B91" w:rsidRPr="004D1B91">
        <w:rPr>
          <w:rFonts w:ascii="Arial" w:hAnsi="Arial" w:cs="Arial"/>
          <w:b/>
          <w:i/>
          <w:sz w:val="20"/>
        </w:rPr>
        <w:t xml:space="preserve">even higher </w:t>
      </w:r>
      <w:r w:rsidRPr="004D1B91">
        <w:rPr>
          <w:rFonts w:ascii="Arial" w:hAnsi="Arial" w:cs="Arial"/>
          <w:b/>
          <w:i/>
          <w:sz w:val="20"/>
        </w:rPr>
        <w:t xml:space="preserve">growth </w:t>
      </w:r>
      <w:r w:rsidR="004D1B91" w:rsidRPr="004D1B91">
        <w:rPr>
          <w:rFonts w:ascii="Arial" w:hAnsi="Arial" w:cs="Arial"/>
          <w:b/>
          <w:i/>
          <w:sz w:val="20"/>
        </w:rPr>
        <w:t>as the distribution investment bears fruit:</w:t>
      </w:r>
      <w:r w:rsidR="004D1B91">
        <w:rPr>
          <w:rFonts w:ascii="Arial" w:hAnsi="Arial" w:cs="Arial"/>
          <w:sz w:val="20"/>
        </w:rPr>
        <w:t xml:space="preserve"> </w:t>
      </w:r>
      <w:r w:rsidR="005B00C3">
        <w:rPr>
          <w:rFonts w:ascii="Arial" w:hAnsi="Arial" w:cs="Arial"/>
          <w:sz w:val="20"/>
        </w:rPr>
        <w:t xml:space="preserve">RNOW pre-announced </w:t>
      </w:r>
      <w:r w:rsidR="002A306F">
        <w:rPr>
          <w:rFonts w:ascii="Arial" w:hAnsi="Arial" w:cs="Arial"/>
          <w:sz w:val="20"/>
        </w:rPr>
        <w:t xml:space="preserve">Q3 and Q4 2010 results, informing investors that it had beat </w:t>
      </w:r>
      <w:r w:rsidR="00E3728C">
        <w:rPr>
          <w:rFonts w:ascii="Arial" w:hAnsi="Arial" w:cs="Arial"/>
          <w:sz w:val="20"/>
        </w:rPr>
        <w:t xml:space="preserve">both </w:t>
      </w:r>
      <w:r w:rsidR="005B00C3">
        <w:rPr>
          <w:rFonts w:ascii="Arial" w:hAnsi="Arial" w:cs="Arial"/>
          <w:sz w:val="20"/>
        </w:rPr>
        <w:t xml:space="preserve">consensus revenue and earnings.  RNOW’s momentum </w:t>
      </w:r>
      <w:r w:rsidR="002A306F">
        <w:rPr>
          <w:rFonts w:ascii="Arial" w:hAnsi="Arial" w:cs="Arial"/>
          <w:sz w:val="20"/>
        </w:rPr>
        <w:t xml:space="preserve">is being driven </w:t>
      </w:r>
      <w:r w:rsidR="005B00C3">
        <w:rPr>
          <w:rFonts w:ascii="Arial" w:hAnsi="Arial" w:cs="Arial"/>
          <w:sz w:val="20"/>
        </w:rPr>
        <w:t xml:space="preserve">by its investment in sales headcount and the hiring of </w:t>
      </w:r>
      <w:r w:rsidR="005B00C3" w:rsidRPr="005B00C3">
        <w:rPr>
          <w:rFonts w:ascii="Arial" w:hAnsi="Arial" w:cs="Arial"/>
          <w:sz w:val="20"/>
        </w:rPr>
        <w:t xml:space="preserve">Wayne </w:t>
      </w:r>
      <w:proofErr w:type="spellStart"/>
      <w:r w:rsidR="005B00C3" w:rsidRPr="005B00C3">
        <w:rPr>
          <w:rFonts w:ascii="Arial" w:hAnsi="Arial" w:cs="Arial"/>
          <w:sz w:val="20"/>
        </w:rPr>
        <w:t>Huyard</w:t>
      </w:r>
      <w:proofErr w:type="spellEnd"/>
      <w:r w:rsidR="004D1B91">
        <w:rPr>
          <w:rFonts w:ascii="Arial" w:hAnsi="Arial" w:cs="Arial"/>
          <w:sz w:val="20"/>
        </w:rPr>
        <w:t xml:space="preserve"> as </w:t>
      </w:r>
      <w:r w:rsidR="005B00C3">
        <w:rPr>
          <w:rFonts w:ascii="Arial" w:hAnsi="Arial" w:cs="Arial"/>
          <w:sz w:val="20"/>
        </w:rPr>
        <w:t>P</w:t>
      </w:r>
      <w:r w:rsidR="004D1B91">
        <w:rPr>
          <w:rFonts w:ascii="Arial" w:hAnsi="Arial" w:cs="Arial"/>
          <w:sz w:val="20"/>
        </w:rPr>
        <w:t>resident and COO</w:t>
      </w:r>
      <w:r w:rsidR="002A306F">
        <w:rPr>
          <w:rFonts w:ascii="Arial" w:hAnsi="Arial" w:cs="Arial"/>
          <w:sz w:val="20"/>
        </w:rPr>
        <w:t xml:space="preserve">.  </w:t>
      </w:r>
      <w:proofErr w:type="spellStart"/>
      <w:r w:rsidR="002A306F">
        <w:rPr>
          <w:rFonts w:ascii="Arial" w:hAnsi="Arial" w:cs="Arial"/>
          <w:sz w:val="20"/>
        </w:rPr>
        <w:t>Huyard</w:t>
      </w:r>
      <w:proofErr w:type="spellEnd"/>
      <w:r w:rsidR="002A306F">
        <w:rPr>
          <w:rFonts w:ascii="Arial" w:hAnsi="Arial" w:cs="Arial"/>
          <w:sz w:val="20"/>
        </w:rPr>
        <w:t xml:space="preserve">, a sales and </w:t>
      </w:r>
      <w:proofErr w:type="gramStart"/>
      <w:r w:rsidR="002A306F">
        <w:rPr>
          <w:rFonts w:ascii="Arial" w:hAnsi="Arial" w:cs="Arial"/>
          <w:sz w:val="20"/>
        </w:rPr>
        <w:t>marketing  professional</w:t>
      </w:r>
      <w:proofErr w:type="gramEnd"/>
      <w:r w:rsidR="002A306F">
        <w:rPr>
          <w:rFonts w:ascii="Arial" w:hAnsi="Arial" w:cs="Arial"/>
          <w:sz w:val="20"/>
        </w:rPr>
        <w:t xml:space="preserve">, </w:t>
      </w:r>
      <w:r w:rsidR="005B00C3">
        <w:rPr>
          <w:rFonts w:ascii="Arial" w:hAnsi="Arial" w:cs="Arial"/>
          <w:sz w:val="20"/>
        </w:rPr>
        <w:t xml:space="preserve">is focused on building </w:t>
      </w:r>
      <w:r w:rsidR="002A306F">
        <w:rPr>
          <w:rFonts w:ascii="Arial" w:hAnsi="Arial" w:cs="Arial"/>
          <w:sz w:val="20"/>
        </w:rPr>
        <w:t xml:space="preserve">RNOW into a </w:t>
      </w:r>
      <w:r w:rsidR="005B00C3">
        <w:rPr>
          <w:rFonts w:ascii="Arial" w:hAnsi="Arial" w:cs="Arial"/>
          <w:sz w:val="20"/>
        </w:rPr>
        <w:t>strong</w:t>
      </w:r>
      <w:r w:rsidR="002A306F">
        <w:rPr>
          <w:rFonts w:ascii="Arial" w:hAnsi="Arial" w:cs="Arial"/>
          <w:sz w:val="20"/>
        </w:rPr>
        <w:t>er</w:t>
      </w:r>
      <w:r w:rsidR="005B00C3">
        <w:rPr>
          <w:rFonts w:ascii="Arial" w:hAnsi="Arial" w:cs="Arial"/>
          <w:sz w:val="20"/>
        </w:rPr>
        <w:t xml:space="preserve"> sales organization. </w:t>
      </w:r>
    </w:p>
    <w:p w:rsidR="00C5087B" w:rsidRDefault="003A6DC9" w:rsidP="00456E3F">
      <w:pPr>
        <w:rPr>
          <w:rFonts w:ascii="Arial" w:hAnsi="Arial" w:cs="Arial"/>
          <w:sz w:val="20"/>
        </w:rPr>
      </w:pPr>
      <w:r>
        <w:rPr>
          <w:rFonts w:ascii="Arial" w:hAnsi="Arial" w:cs="Arial"/>
          <w:b/>
          <w:i/>
          <w:sz w:val="20"/>
        </w:rPr>
        <w:t xml:space="preserve">Larger deal sizes: </w:t>
      </w:r>
      <w:r w:rsidR="00456E3F">
        <w:rPr>
          <w:rFonts w:ascii="Arial" w:hAnsi="Arial" w:cs="Arial"/>
          <w:sz w:val="20"/>
        </w:rPr>
        <w:t>The merging of RNOW’s target markets is providing it with larger client wins as customers seek full-suite solutions.  RNOW closed 18 $1M+ deals in Q4</w:t>
      </w:r>
      <w:r>
        <w:rPr>
          <w:rFonts w:ascii="Arial" w:hAnsi="Arial" w:cs="Arial"/>
          <w:sz w:val="20"/>
        </w:rPr>
        <w:t xml:space="preserve"> 2010</w:t>
      </w:r>
      <w:r w:rsidR="002A306F">
        <w:rPr>
          <w:rFonts w:ascii="Arial" w:hAnsi="Arial" w:cs="Arial"/>
          <w:sz w:val="20"/>
        </w:rPr>
        <w:t>, a record, and this trend will likely continue.</w:t>
      </w:r>
      <w:r w:rsidR="00456E3F">
        <w:rPr>
          <w:rFonts w:ascii="Arial" w:hAnsi="Arial" w:cs="Arial"/>
          <w:sz w:val="20"/>
        </w:rPr>
        <w:t xml:space="preserve">  </w:t>
      </w:r>
    </w:p>
    <w:p w:rsidR="003D1B1D" w:rsidRDefault="003A6DC9" w:rsidP="00F679FB">
      <w:pPr>
        <w:rPr>
          <w:rFonts w:ascii="Arial" w:hAnsi="Arial" w:cs="Arial"/>
          <w:sz w:val="20"/>
        </w:rPr>
      </w:pPr>
      <w:r w:rsidRPr="003A6DC9">
        <w:rPr>
          <w:rFonts w:ascii="Arial" w:hAnsi="Arial" w:cs="Arial"/>
          <w:b/>
          <w:i/>
          <w:sz w:val="20"/>
        </w:rPr>
        <w:t>Harvesting long-term R&amp;D investment:</w:t>
      </w:r>
      <w:r>
        <w:rPr>
          <w:rFonts w:ascii="Arial" w:hAnsi="Arial" w:cs="Arial"/>
          <w:sz w:val="20"/>
        </w:rPr>
        <w:t xml:space="preserve"> As RNOW </w:t>
      </w:r>
      <w:r w:rsidR="003D1B1D" w:rsidRPr="003A6DC9">
        <w:rPr>
          <w:rFonts w:ascii="Arial" w:hAnsi="Arial" w:cs="Arial"/>
          <w:sz w:val="20"/>
        </w:rPr>
        <w:t xml:space="preserve">scales up </w:t>
      </w:r>
      <w:r>
        <w:rPr>
          <w:rFonts w:ascii="Arial" w:hAnsi="Arial" w:cs="Arial"/>
          <w:sz w:val="20"/>
        </w:rPr>
        <w:t>its sales organization</w:t>
      </w:r>
      <w:r w:rsidR="00587D4A">
        <w:rPr>
          <w:rFonts w:ascii="Arial" w:hAnsi="Arial" w:cs="Arial"/>
          <w:sz w:val="20"/>
        </w:rPr>
        <w:t xml:space="preserve"> it is experiencing significant margin expansion</w:t>
      </w:r>
      <w:r w:rsidR="00905245">
        <w:rPr>
          <w:rFonts w:ascii="Arial" w:hAnsi="Arial" w:cs="Arial"/>
          <w:sz w:val="20"/>
        </w:rPr>
        <w:t xml:space="preserve">, growing its operating profit from 8% in 2009 to 14% in Q4 2010.  Management expects further expansion to 22% in medium term.  </w:t>
      </w:r>
    </w:p>
    <w:p w:rsidR="002A306F" w:rsidRPr="00424074" w:rsidRDefault="00004C46" w:rsidP="002A306F">
      <w:pPr>
        <w:rPr>
          <w:rFonts w:ascii="Arial" w:hAnsi="Arial" w:cs="Arial"/>
          <w:b/>
          <w:sz w:val="20"/>
          <w:u w:val="single"/>
        </w:rPr>
      </w:pPr>
      <w:r>
        <w:rPr>
          <w:rFonts w:ascii="Arial" w:hAnsi="Arial" w:cs="Arial"/>
          <w:b/>
          <w:sz w:val="20"/>
          <w:u w:val="single"/>
        </w:rPr>
        <w:t>Risks</w:t>
      </w:r>
      <w:r w:rsidR="002A306F" w:rsidRPr="00424074">
        <w:rPr>
          <w:rFonts w:ascii="Arial" w:hAnsi="Arial" w:cs="Arial"/>
          <w:b/>
          <w:sz w:val="20"/>
          <w:u w:val="single"/>
        </w:rPr>
        <w:t>:</w:t>
      </w:r>
    </w:p>
    <w:p w:rsidR="00004C46" w:rsidRDefault="00004C46" w:rsidP="00004C46">
      <w:pPr>
        <w:rPr>
          <w:rFonts w:ascii="Arial" w:hAnsi="Arial" w:cs="Arial"/>
          <w:sz w:val="20"/>
        </w:rPr>
      </w:pPr>
      <w:r>
        <w:rPr>
          <w:rFonts w:ascii="Arial" w:hAnsi="Arial" w:cs="Arial"/>
          <w:b/>
          <w:i/>
          <w:sz w:val="20"/>
        </w:rPr>
        <w:t xml:space="preserve">Increased Competition from Salesforce.com: </w:t>
      </w:r>
      <w:r>
        <w:rPr>
          <w:rFonts w:ascii="Arial" w:hAnsi="Arial" w:cs="Arial"/>
          <w:sz w:val="20"/>
        </w:rPr>
        <w:t xml:space="preserve"> Salesforce.com is a formidable competitor with over 65,00</w:t>
      </w:r>
      <w:r w:rsidR="002F50B2">
        <w:rPr>
          <w:rFonts w:ascii="Arial" w:hAnsi="Arial" w:cs="Arial"/>
          <w:sz w:val="20"/>
        </w:rPr>
        <w:t>0 customers and a full suite of CRM software.</w:t>
      </w:r>
      <w:r>
        <w:rPr>
          <w:rFonts w:ascii="Arial" w:hAnsi="Arial" w:cs="Arial"/>
          <w:sz w:val="20"/>
        </w:rPr>
        <w:t xml:space="preserve">  RNOW’s solution is not as robust for front-office sales as </w:t>
      </w:r>
      <w:proofErr w:type="spellStart"/>
      <w:r>
        <w:rPr>
          <w:rFonts w:ascii="Arial" w:hAnsi="Arial" w:cs="Arial"/>
          <w:sz w:val="20"/>
        </w:rPr>
        <w:t>Salesforce.com’s</w:t>
      </w:r>
      <w:proofErr w:type="spellEnd"/>
      <w:r>
        <w:rPr>
          <w:rFonts w:ascii="Arial" w:hAnsi="Arial" w:cs="Arial"/>
          <w:sz w:val="20"/>
        </w:rPr>
        <w:t>. However, RNOW’s recent win of a 1,200 person Yahoo.com contact center over Salesforce.com is encouraging.</w:t>
      </w:r>
    </w:p>
    <w:p w:rsidR="00004C46" w:rsidRDefault="00004C46" w:rsidP="00004C46">
      <w:pPr>
        <w:rPr>
          <w:rFonts w:ascii="Arial" w:hAnsi="Arial" w:cs="Arial"/>
          <w:sz w:val="20"/>
        </w:rPr>
      </w:pPr>
      <w:r w:rsidRPr="00004C46">
        <w:rPr>
          <w:rFonts w:ascii="Arial" w:hAnsi="Arial" w:cs="Arial"/>
          <w:b/>
          <w:i/>
          <w:sz w:val="20"/>
        </w:rPr>
        <w:t>Value destruction via M&amp;A:</w:t>
      </w:r>
      <w:r>
        <w:rPr>
          <w:rFonts w:ascii="Arial" w:hAnsi="Arial" w:cs="Arial"/>
          <w:sz w:val="20"/>
        </w:rPr>
        <w:t xml:space="preserve"> Management has indicated its intention to grow its product offerings organically or through M&amp;A.  </w:t>
      </w:r>
      <w:r w:rsidR="00970EDC">
        <w:rPr>
          <w:rFonts w:ascii="Arial" w:hAnsi="Arial" w:cs="Arial"/>
          <w:sz w:val="20"/>
        </w:rPr>
        <w:t>Acquisition targets in this space can be quite expensive, as we have seen with the dilutive acquisition of Q-go in December 2010.  This risk is mitigated by the fact tha</w:t>
      </w:r>
      <w:r w:rsidR="00DE2942">
        <w:rPr>
          <w:rFonts w:ascii="Arial" w:hAnsi="Arial" w:cs="Arial"/>
          <w:sz w:val="20"/>
        </w:rPr>
        <w:t xml:space="preserve">t Greg </w:t>
      </w:r>
      <w:proofErr w:type="spellStart"/>
      <w:r w:rsidR="00DE2942">
        <w:rPr>
          <w:rFonts w:ascii="Arial" w:hAnsi="Arial" w:cs="Arial"/>
          <w:sz w:val="20"/>
        </w:rPr>
        <w:t>Gianforte</w:t>
      </w:r>
      <w:proofErr w:type="spellEnd"/>
      <w:r w:rsidR="00DE2942" w:rsidRPr="00DE2942">
        <w:rPr>
          <w:rFonts w:ascii="Arial" w:hAnsi="Arial" w:cs="Arial"/>
          <w:sz w:val="20"/>
        </w:rPr>
        <w:t xml:space="preserve"> </w:t>
      </w:r>
      <w:r w:rsidR="00DE2942">
        <w:rPr>
          <w:rFonts w:ascii="Arial" w:hAnsi="Arial" w:cs="Arial"/>
          <w:sz w:val="20"/>
        </w:rPr>
        <w:t>(</w:t>
      </w:r>
      <w:r w:rsidR="00DE2942" w:rsidRPr="00DE2942">
        <w:rPr>
          <w:rFonts w:ascii="Arial" w:hAnsi="Arial" w:cs="Arial"/>
          <w:sz w:val="20"/>
        </w:rPr>
        <w:t>founder, Chairman and Chief Executive Officer</w:t>
      </w:r>
      <w:r w:rsidR="00DE2942">
        <w:rPr>
          <w:rFonts w:ascii="Arial" w:hAnsi="Arial" w:cs="Arial"/>
          <w:sz w:val="20"/>
        </w:rPr>
        <w:t>) owns 23% of the Company.</w:t>
      </w:r>
    </w:p>
    <w:p w:rsidR="00DE2942" w:rsidRDefault="002F50B2" w:rsidP="00004C46">
      <w:pPr>
        <w:rPr>
          <w:rFonts w:ascii="Arial" w:hAnsi="Arial" w:cs="Arial"/>
          <w:sz w:val="20"/>
        </w:rPr>
      </w:pPr>
      <w:r w:rsidRPr="002F50B2">
        <w:rPr>
          <w:rFonts w:ascii="Arial" w:hAnsi="Arial" w:cs="Arial"/>
          <w:b/>
          <w:i/>
          <w:sz w:val="20"/>
        </w:rPr>
        <w:t>High Growth Priced into Stock:</w:t>
      </w:r>
      <w:r>
        <w:rPr>
          <w:rFonts w:ascii="Arial" w:hAnsi="Arial" w:cs="Arial"/>
          <w:sz w:val="20"/>
        </w:rPr>
        <w:t xml:space="preserve"> RNOW’s stock price is premised on its current and forecasted high growth stage of its company lifecycle.  The company’s earnings multiples could be adversely impacted if the company stumbles with its increased sales and marketing efforts.</w:t>
      </w:r>
    </w:p>
    <w:p w:rsidR="002A306F" w:rsidRPr="00F679FB" w:rsidRDefault="002A306F" w:rsidP="002A306F">
      <w:pPr>
        <w:rPr>
          <w:rFonts w:ascii="Arial" w:hAnsi="Arial" w:cs="Arial"/>
          <w:sz w:val="20"/>
        </w:rPr>
      </w:pPr>
    </w:p>
    <w:sectPr w:rsidR="002A306F" w:rsidRPr="00F679FB" w:rsidSect="002F50B2">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115" w:rsidRDefault="00B44115" w:rsidP="00E70193">
      <w:pPr>
        <w:spacing w:after="0" w:line="240" w:lineRule="auto"/>
      </w:pPr>
      <w:r>
        <w:separator/>
      </w:r>
    </w:p>
  </w:endnote>
  <w:endnote w:type="continuationSeparator" w:id="0">
    <w:p w:rsidR="00B44115" w:rsidRDefault="00B44115" w:rsidP="00E70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115" w:rsidRDefault="00B44115" w:rsidP="00E70193">
      <w:pPr>
        <w:spacing w:after="0" w:line="240" w:lineRule="auto"/>
      </w:pPr>
      <w:r>
        <w:separator/>
      </w:r>
    </w:p>
  </w:footnote>
  <w:footnote w:type="continuationSeparator" w:id="0">
    <w:p w:rsidR="00B44115" w:rsidRDefault="00B44115" w:rsidP="00E701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F1D" w:rsidRPr="00424074" w:rsidRDefault="009C677D" w:rsidP="00437F1D">
    <w:pPr>
      <w:pStyle w:val="Header"/>
      <w:tabs>
        <w:tab w:val="clear" w:pos="4680"/>
        <w:tab w:val="clear" w:pos="9360"/>
      </w:tabs>
      <w:rPr>
        <w:rFonts w:ascii="Arial" w:hAnsi="Arial" w:cs="Arial"/>
        <w:b/>
        <w:sz w:val="24"/>
      </w:rPr>
    </w:pPr>
    <w:proofErr w:type="spellStart"/>
    <w:r w:rsidRPr="00424074">
      <w:rPr>
        <w:rFonts w:ascii="Arial" w:hAnsi="Arial" w:cs="Arial"/>
        <w:b/>
        <w:sz w:val="24"/>
      </w:rPr>
      <w:t>RightNow</w:t>
    </w:r>
    <w:proofErr w:type="spellEnd"/>
    <w:r w:rsidRPr="00424074">
      <w:rPr>
        <w:rFonts w:ascii="Arial" w:hAnsi="Arial" w:cs="Arial"/>
        <w:b/>
        <w:sz w:val="24"/>
      </w:rPr>
      <w:t xml:space="preserve"> Technologies</w:t>
    </w:r>
    <w:r w:rsidR="00934D89">
      <w:rPr>
        <w:rFonts w:ascii="Arial" w:hAnsi="Arial" w:cs="Arial"/>
        <w:b/>
        <w:sz w:val="24"/>
      </w:rPr>
      <w:t xml:space="preserve">, Inc. </w:t>
    </w:r>
    <w:r w:rsidR="00437F1D" w:rsidRPr="00424074">
      <w:rPr>
        <w:rFonts w:ascii="Arial" w:hAnsi="Arial" w:cs="Arial"/>
        <w:b/>
        <w:sz w:val="24"/>
      </w:rPr>
      <w:t xml:space="preserve">(NASDAQ: </w:t>
    </w:r>
    <w:r w:rsidRPr="00424074">
      <w:rPr>
        <w:rFonts w:ascii="Arial" w:hAnsi="Arial" w:cs="Arial"/>
        <w:b/>
        <w:sz w:val="24"/>
      </w:rPr>
      <w:t>RNOW</w:t>
    </w:r>
    <w:r w:rsidR="00437F1D" w:rsidRPr="00424074">
      <w:rPr>
        <w:rFonts w:ascii="Arial" w:hAnsi="Arial" w:cs="Arial"/>
        <w:b/>
        <w:sz w:val="24"/>
      </w:rPr>
      <w:t xml:space="preserve">)-BUY </w:t>
    </w:r>
    <w:r w:rsidR="00934D89">
      <w:rPr>
        <w:rFonts w:ascii="Arial" w:hAnsi="Arial" w:cs="Arial"/>
        <w:b/>
        <w:sz w:val="24"/>
      </w:rPr>
      <w:t xml:space="preserve"> </w:t>
    </w:r>
    <w:r w:rsidR="00424074">
      <w:rPr>
        <w:rFonts w:ascii="Arial" w:hAnsi="Arial" w:cs="Arial"/>
        <w:b/>
        <w:sz w:val="24"/>
      </w:rPr>
      <w:t xml:space="preserve">  </w:t>
    </w:r>
    <w:r w:rsidR="00437F1D" w:rsidRPr="00424074">
      <w:rPr>
        <w:rFonts w:ascii="Arial" w:hAnsi="Arial" w:cs="Arial"/>
        <w:b/>
        <w:sz w:val="24"/>
      </w:rPr>
      <w:t>Kevin Finn – USC Marshall</w:t>
    </w:r>
  </w:p>
  <w:p w:rsidR="00437F1D" w:rsidRPr="00424074" w:rsidRDefault="00437F1D" w:rsidP="00437F1D">
    <w:pPr>
      <w:pStyle w:val="Header"/>
      <w:tabs>
        <w:tab w:val="clear" w:pos="9360"/>
      </w:tabs>
      <w:rPr>
        <w:rFonts w:ascii="Arial" w:hAnsi="Arial" w:cs="Arial"/>
        <w:b/>
        <w:sz w:val="20"/>
      </w:rPr>
    </w:pPr>
    <w:r w:rsidRPr="00424074">
      <w:rPr>
        <w:rFonts w:ascii="Arial" w:hAnsi="Arial" w:cs="Arial"/>
        <w:b/>
        <w:sz w:val="20"/>
      </w:rPr>
      <w:t>Price Target: $</w:t>
    </w:r>
    <w:r w:rsidR="005412CC">
      <w:rPr>
        <w:rFonts w:ascii="Arial" w:hAnsi="Arial" w:cs="Arial"/>
        <w:b/>
        <w:sz w:val="20"/>
      </w:rPr>
      <w:t>31</w:t>
    </w:r>
    <w:r w:rsidR="00424074">
      <w:rPr>
        <w:rFonts w:ascii="Arial" w:hAnsi="Arial" w:cs="Arial"/>
        <w:b/>
        <w:sz w:val="20"/>
      </w:rPr>
      <w:t>.00</w:t>
    </w:r>
    <w:r w:rsidRPr="00424074">
      <w:rPr>
        <w:rFonts w:ascii="Arial" w:hAnsi="Arial" w:cs="Arial"/>
        <w:b/>
        <w:sz w:val="20"/>
      </w:rPr>
      <w:tab/>
    </w:r>
    <w:r w:rsidRPr="00424074">
      <w:rPr>
        <w:rFonts w:ascii="Arial" w:hAnsi="Arial" w:cs="Arial"/>
        <w:b/>
        <w:sz w:val="20"/>
      </w:rPr>
      <w:tab/>
      <w:t xml:space="preserve">       </w:t>
    </w:r>
    <w:r w:rsidRPr="00424074">
      <w:rPr>
        <w:rFonts w:ascii="Arial" w:hAnsi="Arial" w:cs="Arial"/>
        <w:b/>
        <w:sz w:val="20"/>
      </w:rPr>
      <w:tab/>
    </w:r>
    <w:r w:rsidRPr="00424074">
      <w:rPr>
        <w:rFonts w:ascii="Arial" w:hAnsi="Arial" w:cs="Arial"/>
        <w:b/>
        <w:sz w:val="20"/>
      </w:rPr>
      <w:tab/>
    </w:r>
    <w:r w:rsidR="00934D89">
      <w:rPr>
        <w:rFonts w:ascii="Arial" w:hAnsi="Arial" w:cs="Arial"/>
        <w:b/>
        <w:sz w:val="20"/>
      </w:rPr>
      <w:t xml:space="preserve">   </w:t>
    </w:r>
    <w:r w:rsidRPr="00424074">
      <w:rPr>
        <w:rFonts w:ascii="Arial" w:hAnsi="Arial" w:cs="Arial"/>
        <w:b/>
        <w:sz w:val="20"/>
      </w:rPr>
      <w:t xml:space="preserve">     </w:t>
    </w:r>
    <w:r w:rsidR="009C677D" w:rsidRPr="00424074">
      <w:rPr>
        <w:rFonts w:ascii="Arial" w:hAnsi="Arial" w:cs="Arial"/>
        <w:b/>
        <w:sz w:val="20"/>
      </w:rPr>
      <w:t xml:space="preserve">     </w:t>
    </w:r>
    <w:r w:rsidRPr="00424074">
      <w:rPr>
        <w:rFonts w:ascii="Arial" w:hAnsi="Arial" w:cs="Arial"/>
        <w:b/>
        <w:sz w:val="20"/>
      </w:rPr>
      <w:t xml:space="preserve">As of </w:t>
    </w:r>
    <w:r w:rsidR="009C677D" w:rsidRPr="00424074">
      <w:rPr>
        <w:rFonts w:ascii="Arial" w:hAnsi="Arial" w:cs="Arial"/>
        <w:b/>
        <w:sz w:val="20"/>
      </w:rPr>
      <w:t xml:space="preserve">January </w:t>
    </w:r>
    <w:r w:rsidRPr="00424074">
      <w:rPr>
        <w:rFonts w:ascii="Arial" w:hAnsi="Arial" w:cs="Arial"/>
        <w:b/>
        <w:sz w:val="20"/>
      </w:rPr>
      <w:t>2</w:t>
    </w:r>
    <w:r w:rsidR="00424074">
      <w:rPr>
        <w:rFonts w:ascii="Arial" w:hAnsi="Arial" w:cs="Arial"/>
        <w:b/>
        <w:sz w:val="20"/>
      </w:rPr>
      <w:t>1</w:t>
    </w:r>
    <w:r w:rsidRPr="00424074">
      <w:rPr>
        <w:rFonts w:ascii="Arial" w:hAnsi="Arial" w:cs="Arial"/>
        <w:b/>
        <w:sz w:val="20"/>
      </w:rPr>
      <w:t>, 201</w:t>
    </w:r>
    <w:r w:rsidR="00E13D3E">
      <w:rPr>
        <w:rFonts w:ascii="Arial" w:hAnsi="Arial" w:cs="Arial"/>
        <w:b/>
        <w:sz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4B6E"/>
    <w:multiLevelType w:val="hybridMultilevel"/>
    <w:tmpl w:val="024C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96B45"/>
    <w:multiLevelType w:val="hybridMultilevel"/>
    <w:tmpl w:val="237A82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CE4DEC"/>
    <w:multiLevelType w:val="hybridMultilevel"/>
    <w:tmpl w:val="19A40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2B3305"/>
    <w:multiLevelType w:val="hybridMultilevel"/>
    <w:tmpl w:val="404C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9F475C"/>
    <w:multiLevelType w:val="hybridMultilevel"/>
    <w:tmpl w:val="237A82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09B4"/>
    <w:rsid w:val="00001B53"/>
    <w:rsid w:val="00004C46"/>
    <w:rsid w:val="000110C0"/>
    <w:rsid w:val="00085625"/>
    <w:rsid w:val="000C2C3A"/>
    <w:rsid w:val="00124960"/>
    <w:rsid w:val="00130F85"/>
    <w:rsid w:val="001679FE"/>
    <w:rsid w:val="00171024"/>
    <w:rsid w:val="00171CA4"/>
    <w:rsid w:val="00186735"/>
    <w:rsid w:val="001A7879"/>
    <w:rsid w:val="001B3EA6"/>
    <w:rsid w:val="001B4E5B"/>
    <w:rsid w:val="001C2969"/>
    <w:rsid w:val="001D7709"/>
    <w:rsid w:val="002178E8"/>
    <w:rsid w:val="00271068"/>
    <w:rsid w:val="002A306F"/>
    <w:rsid w:val="002B58B2"/>
    <w:rsid w:val="002E7747"/>
    <w:rsid w:val="002F50B2"/>
    <w:rsid w:val="00312BDD"/>
    <w:rsid w:val="00327FD6"/>
    <w:rsid w:val="00350B33"/>
    <w:rsid w:val="003A6DC9"/>
    <w:rsid w:val="003D1B1D"/>
    <w:rsid w:val="003F4C48"/>
    <w:rsid w:val="00406EC5"/>
    <w:rsid w:val="00412BCB"/>
    <w:rsid w:val="00417903"/>
    <w:rsid w:val="00424074"/>
    <w:rsid w:val="004271C5"/>
    <w:rsid w:val="004305A6"/>
    <w:rsid w:val="00437F1D"/>
    <w:rsid w:val="00453BE5"/>
    <w:rsid w:val="00454B49"/>
    <w:rsid w:val="00456E3F"/>
    <w:rsid w:val="004D1B91"/>
    <w:rsid w:val="005412CC"/>
    <w:rsid w:val="00587D4A"/>
    <w:rsid w:val="005B00C3"/>
    <w:rsid w:val="005D3E0F"/>
    <w:rsid w:val="00600D46"/>
    <w:rsid w:val="006020CE"/>
    <w:rsid w:val="006113BB"/>
    <w:rsid w:val="00616AB7"/>
    <w:rsid w:val="006309B4"/>
    <w:rsid w:val="006F5CAC"/>
    <w:rsid w:val="0071161B"/>
    <w:rsid w:val="00755642"/>
    <w:rsid w:val="00765BF9"/>
    <w:rsid w:val="00767EE0"/>
    <w:rsid w:val="00783EE0"/>
    <w:rsid w:val="00792825"/>
    <w:rsid w:val="00792FE1"/>
    <w:rsid w:val="007D7589"/>
    <w:rsid w:val="007E1016"/>
    <w:rsid w:val="0081038F"/>
    <w:rsid w:val="0081434B"/>
    <w:rsid w:val="00836F91"/>
    <w:rsid w:val="00867436"/>
    <w:rsid w:val="00880FE6"/>
    <w:rsid w:val="00884712"/>
    <w:rsid w:val="008D01FC"/>
    <w:rsid w:val="008D2C2A"/>
    <w:rsid w:val="00904DBF"/>
    <w:rsid w:val="00905245"/>
    <w:rsid w:val="00927EFC"/>
    <w:rsid w:val="00934D89"/>
    <w:rsid w:val="00970EDC"/>
    <w:rsid w:val="00985581"/>
    <w:rsid w:val="009A4F4D"/>
    <w:rsid w:val="009B1105"/>
    <w:rsid w:val="009C677D"/>
    <w:rsid w:val="009E6D1E"/>
    <w:rsid w:val="00A035B5"/>
    <w:rsid w:val="00A05686"/>
    <w:rsid w:val="00A14473"/>
    <w:rsid w:val="00AD0141"/>
    <w:rsid w:val="00B44115"/>
    <w:rsid w:val="00B5306D"/>
    <w:rsid w:val="00B636AB"/>
    <w:rsid w:val="00B746F3"/>
    <w:rsid w:val="00B80101"/>
    <w:rsid w:val="00BB2886"/>
    <w:rsid w:val="00BB60AF"/>
    <w:rsid w:val="00C05309"/>
    <w:rsid w:val="00C5087B"/>
    <w:rsid w:val="00CA23AE"/>
    <w:rsid w:val="00CE2DC6"/>
    <w:rsid w:val="00D15366"/>
    <w:rsid w:val="00DC72A4"/>
    <w:rsid w:val="00DE2942"/>
    <w:rsid w:val="00E13D3E"/>
    <w:rsid w:val="00E20149"/>
    <w:rsid w:val="00E2248F"/>
    <w:rsid w:val="00E3728C"/>
    <w:rsid w:val="00E615FC"/>
    <w:rsid w:val="00E70193"/>
    <w:rsid w:val="00E76B3F"/>
    <w:rsid w:val="00E91EF2"/>
    <w:rsid w:val="00EA2140"/>
    <w:rsid w:val="00EA3400"/>
    <w:rsid w:val="00ED06D9"/>
    <w:rsid w:val="00EE5AEE"/>
    <w:rsid w:val="00EF5A7C"/>
    <w:rsid w:val="00F61C00"/>
    <w:rsid w:val="00F6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9B4"/>
    <w:pPr>
      <w:ind w:left="720"/>
      <w:contextualSpacing/>
    </w:pPr>
  </w:style>
  <w:style w:type="paragraph" w:styleId="BalloonText">
    <w:name w:val="Balloon Text"/>
    <w:basedOn w:val="Normal"/>
    <w:link w:val="BalloonTextChar"/>
    <w:uiPriority w:val="99"/>
    <w:semiHidden/>
    <w:unhideWhenUsed/>
    <w:rsid w:val="00011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0C0"/>
    <w:rPr>
      <w:rFonts w:ascii="Tahoma" w:hAnsi="Tahoma" w:cs="Tahoma"/>
      <w:sz w:val="16"/>
      <w:szCs w:val="16"/>
    </w:rPr>
  </w:style>
  <w:style w:type="paragraph" w:styleId="Header">
    <w:name w:val="header"/>
    <w:basedOn w:val="Normal"/>
    <w:link w:val="HeaderChar"/>
    <w:uiPriority w:val="99"/>
    <w:unhideWhenUsed/>
    <w:rsid w:val="00E70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193"/>
  </w:style>
  <w:style w:type="paragraph" w:styleId="Footer">
    <w:name w:val="footer"/>
    <w:basedOn w:val="Normal"/>
    <w:link w:val="FooterChar"/>
    <w:uiPriority w:val="99"/>
    <w:semiHidden/>
    <w:unhideWhenUsed/>
    <w:rsid w:val="00E701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0193"/>
  </w:style>
  <w:style w:type="character" w:styleId="CommentReference">
    <w:name w:val="annotation reference"/>
    <w:basedOn w:val="DefaultParagraphFont"/>
    <w:uiPriority w:val="99"/>
    <w:semiHidden/>
    <w:unhideWhenUsed/>
    <w:rsid w:val="002178E8"/>
    <w:rPr>
      <w:sz w:val="16"/>
      <w:szCs w:val="16"/>
    </w:rPr>
  </w:style>
  <w:style w:type="paragraph" w:styleId="CommentText">
    <w:name w:val="annotation text"/>
    <w:basedOn w:val="Normal"/>
    <w:link w:val="CommentTextChar"/>
    <w:uiPriority w:val="99"/>
    <w:semiHidden/>
    <w:unhideWhenUsed/>
    <w:rsid w:val="002178E8"/>
    <w:pPr>
      <w:spacing w:line="240" w:lineRule="auto"/>
    </w:pPr>
    <w:rPr>
      <w:sz w:val="20"/>
      <w:szCs w:val="20"/>
    </w:rPr>
  </w:style>
  <w:style w:type="character" w:customStyle="1" w:styleId="CommentTextChar">
    <w:name w:val="Comment Text Char"/>
    <w:basedOn w:val="DefaultParagraphFont"/>
    <w:link w:val="CommentText"/>
    <w:uiPriority w:val="99"/>
    <w:semiHidden/>
    <w:rsid w:val="002178E8"/>
    <w:rPr>
      <w:sz w:val="20"/>
      <w:szCs w:val="20"/>
    </w:rPr>
  </w:style>
  <w:style w:type="paragraph" w:styleId="CommentSubject">
    <w:name w:val="annotation subject"/>
    <w:basedOn w:val="CommentText"/>
    <w:next w:val="CommentText"/>
    <w:link w:val="CommentSubjectChar"/>
    <w:uiPriority w:val="99"/>
    <w:semiHidden/>
    <w:unhideWhenUsed/>
    <w:rsid w:val="002178E8"/>
    <w:rPr>
      <w:b/>
      <w:bCs/>
    </w:rPr>
  </w:style>
  <w:style w:type="character" w:customStyle="1" w:styleId="CommentSubjectChar">
    <w:name w:val="Comment Subject Char"/>
    <w:basedOn w:val="CommentTextChar"/>
    <w:link w:val="CommentSubject"/>
    <w:uiPriority w:val="99"/>
    <w:semiHidden/>
    <w:rsid w:val="002178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4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B61B5-545C-4796-A38A-CA1583B2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Kirkland’s, Inc. (NASDAQ: KIRK)</vt:lpstr>
    </vt:vector>
  </TitlesOfParts>
  <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Kirkland’s, Inc. (NASDAQ: KIRK)</dc:title>
  <dc:creator>Windows User</dc:creator>
  <cp:lastModifiedBy>Windows User</cp:lastModifiedBy>
  <cp:revision>4</cp:revision>
  <cp:lastPrinted>2011-02-04T06:39:00Z</cp:lastPrinted>
  <dcterms:created xsi:type="dcterms:W3CDTF">2011-02-04T06:41:00Z</dcterms:created>
  <dcterms:modified xsi:type="dcterms:W3CDTF">2011-04-22T20:46:00Z</dcterms:modified>
</cp:coreProperties>
</file>